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B15" w:rsidRDefault="00912CAE" w:rsidP="00912C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Középszintű szóbeli érettségi tematika történelemből  2024/2025. tanév, június</w:t>
      </w: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E7AE6" w:rsidRDefault="00912CAE" w:rsidP="00912C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12.A</w:t>
      </w:r>
    </w:p>
    <w:p w:rsidR="00912CAE" w:rsidRPr="00912CAE" w:rsidRDefault="007F52DC" w:rsidP="007F52D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I. </w:t>
      </w:r>
      <w:r w:rsidR="00912CAE" w:rsidRPr="00912C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Témakör: Gazdaság, gazdaságpolitika, anyagi kultúra</w:t>
      </w:r>
    </w:p>
    <w:p w:rsidR="00912CAE" w:rsidRDefault="00912CAE" w:rsidP="00912CAE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1.</w:t>
      </w:r>
      <w:r w:rsidRPr="00912CAE">
        <w:rPr>
          <w:rFonts w:ascii="Times New Roman" w:eastAsia="Calibri" w:hAnsi="Times New Roman" w:cs="Times New Roman"/>
          <w:sz w:val="24"/>
          <w:szCs w:val="24"/>
          <w:lang w:eastAsia="hu-HU"/>
        </w:rPr>
        <w:t>Az uradalom, a földbirtokosok és jobbágyok kötelességei és jogai</w:t>
      </w:r>
    </w:p>
    <w:p w:rsidR="00912CAE" w:rsidRPr="00912CAE" w:rsidRDefault="00912CAE" w:rsidP="00912C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2.</w:t>
      </w:r>
      <w:r w:rsidRPr="00912C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királyi hatalom újbóli megszilárdítása Anjou I.Károly idején, a visegrádi királytalálkozó </w:t>
      </w:r>
    </w:p>
    <w:p w:rsidR="00912CAE" w:rsidRDefault="00912CAE" w:rsidP="00912CAE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3.</w:t>
      </w:r>
      <w:r>
        <w:rPr>
          <w:rFonts w:eastAsia="Times New Roman"/>
          <w:color w:val="FF0000"/>
          <w:sz w:val="24"/>
          <w:szCs w:val="24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portugál és spanyol felfedezések, a korai kapitalizmus </w:t>
      </w:r>
    </w:p>
    <w:p w:rsidR="00912CAE" w:rsidRDefault="00912CAE" w:rsidP="00912CAE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4.</w:t>
      </w:r>
      <w:r w:rsidRPr="00912CAE">
        <w:rPr>
          <w:rFonts w:eastAsia="Times New Roman"/>
          <w:color w:val="FF0000"/>
          <w:sz w:val="24"/>
          <w:szCs w:val="24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  <w:lang w:eastAsia="hu-HU"/>
        </w:rPr>
        <w:t>Az ipari forradalom második hulláma</w:t>
      </w:r>
    </w:p>
    <w:p w:rsidR="00912CAE" w:rsidRDefault="007F52DC" w:rsidP="007F52D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II. </w:t>
      </w:r>
      <w:r w:rsidR="00912CAE" w:rsidRPr="00912C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Témakör: Népesség, település, életmód</w:t>
      </w:r>
    </w:p>
    <w:p w:rsidR="00912CAE" w:rsidRDefault="00912CAE" w:rsidP="00912CAE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5.</w:t>
      </w:r>
      <w:r w:rsidRPr="00912CAE">
        <w:rPr>
          <w:rFonts w:eastAsia="Times New Roman"/>
          <w:color w:val="FF0000"/>
          <w:sz w:val="24"/>
          <w:szCs w:val="24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  <w:lang w:eastAsia="hu-HU"/>
        </w:rPr>
        <w:t>A középkori város és lakói, a város kiváltságai, a céhek,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  <w:lang w:eastAsia="hu-HU"/>
        </w:rPr>
        <w:t>a helyi és távolsági kereskedelem</w:t>
      </w:r>
    </w:p>
    <w:p w:rsidR="00912CAE" w:rsidRDefault="00912CAE" w:rsidP="00912CAE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6.</w:t>
      </w:r>
      <w:r w:rsidRPr="00912CAE">
        <w:rPr>
          <w:rFonts w:eastAsia="Times New Roman"/>
          <w:color w:val="FF0000"/>
          <w:sz w:val="24"/>
          <w:szCs w:val="24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  <w:lang w:eastAsia="hu-HU"/>
        </w:rPr>
        <w:t>A trianoni békediktátum születése, tartalma és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912CAE">
        <w:rPr>
          <w:rFonts w:ascii="Times New Roman" w:eastAsia="Calibri" w:hAnsi="Times New Roman" w:cs="Times New Roman"/>
          <w:sz w:val="24"/>
          <w:szCs w:val="24"/>
          <w:lang w:eastAsia="hu-HU"/>
        </w:rPr>
        <w:t>következményei</w:t>
      </w:r>
    </w:p>
    <w:p w:rsidR="00936F7C" w:rsidRDefault="00912CAE" w:rsidP="00936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7.</w:t>
      </w:r>
      <w:r w:rsidRPr="00912CAE">
        <w:rPr>
          <w:rFonts w:ascii="Times New Roman" w:hAnsi="Times New Roman" w:cs="Times New Roman"/>
          <w:sz w:val="24"/>
          <w:szCs w:val="24"/>
        </w:rPr>
        <w:t xml:space="preserve"> A kádári diktatúra: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12CAE">
        <w:rPr>
          <w:rFonts w:ascii="Times New Roman" w:hAnsi="Times New Roman" w:cs="Times New Roman"/>
          <w:sz w:val="24"/>
          <w:szCs w:val="24"/>
        </w:rPr>
        <w:t xml:space="preserve"> pártállam, a </w:t>
      </w:r>
      <w:proofErr w:type="spellStart"/>
      <w:r w:rsidRPr="00912CAE">
        <w:rPr>
          <w:rFonts w:ascii="Times New Roman" w:hAnsi="Times New Roman" w:cs="Times New Roman"/>
          <w:sz w:val="24"/>
          <w:szCs w:val="24"/>
        </w:rPr>
        <w:t>téeszesítés</w:t>
      </w:r>
      <w:proofErr w:type="spellEnd"/>
      <w:r w:rsidRPr="00912CAE">
        <w:rPr>
          <w:rFonts w:ascii="Times New Roman" w:hAnsi="Times New Roman" w:cs="Times New Roman"/>
          <w:sz w:val="24"/>
          <w:szCs w:val="24"/>
        </w:rPr>
        <w:t>, a tervgazdaság, a kultúrpolitika, az elnyomás változó formái – a kádári alku</w:t>
      </w:r>
    </w:p>
    <w:p w:rsidR="00936F7C" w:rsidRDefault="007F52DC" w:rsidP="00912CA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III. </w:t>
      </w:r>
      <w:r w:rsidR="00936F7C" w:rsidRPr="00936F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Témakör: Egyén, közösség, társadalom</w:t>
      </w:r>
    </w:p>
    <w:p w:rsidR="00936F7C" w:rsidRDefault="00912CAE" w:rsidP="00936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36F7C" w:rsidRPr="00936F7C">
        <w:rPr>
          <w:rFonts w:eastAsia="Times New Roman"/>
          <w:color w:val="FF0000"/>
          <w:sz w:val="24"/>
          <w:szCs w:val="24"/>
        </w:rPr>
        <w:t xml:space="preserve"> </w:t>
      </w:r>
      <w:r w:rsidR="00936F7C" w:rsidRPr="00936F7C">
        <w:rPr>
          <w:rFonts w:ascii="Times New Roman" w:hAnsi="Times New Roman" w:cs="Times New Roman"/>
          <w:sz w:val="24"/>
          <w:szCs w:val="24"/>
        </w:rPr>
        <w:t>Géza</w:t>
      </w:r>
      <w:r w:rsidR="00936F7C">
        <w:rPr>
          <w:rFonts w:ascii="Times New Roman" w:hAnsi="Times New Roman" w:cs="Times New Roman"/>
          <w:sz w:val="24"/>
          <w:szCs w:val="24"/>
        </w:rPr>
        <w:t xml:space="preserve"> </w:t>
      </w:r>
      <w:r w:rsidR="00936F7C" w:rsidRPr="00936F7C">
        <w:rPr>
          <w:rFonts w:ascii="Times New Roman" w:hAnsi="Times New Roman" w:cs="Times New Roman"/>
          <w:sz w:val="24"/>
          <w:szCs w:val="24"/>
        </w:rPr>
        <w:t>és I.(Szent</w:t>
      </w:r>
      <w:r w:rsidR="00936F7C">
        <w:rPr>
          <w:rFonts w:ascii="Times New Roman" w:hAnsi="Times New Roman" w:cs="Times New Roman"/>
          <w:sz w:val="24"/>
          <w:szCs w:val="24"/>
        </w:rPr>
        <w:t>)</w:t>
      </w:r>
      <w:r w:rsidR="00936F7C" w:rsidRPr="00936F7C">
        <w:rPr>
          <w:rFonts w:ascii="Times New Roman" w:hAnsi="Times New Roman" w:cs="Times New Roman"/>
          <w:sz w:val="24"/>
          <w:szCs w:val="24"/>
        </w:rPr>
        <w:t xml:space="preserve"> István államszervező tevékenysége, a</w:t>
      </w:r>
      <w:r w:rsidR="00936F7C">
        <w:rPr>
          <w:rFonts w:ascii="Times New Roman" w:hAnsi="Times New Roman" w:cs="Times New Roman"/>
          <w:sz w:val="24"/>
          <w:szCs w:val="24"/>
        </w:rPr>
        <w:t xml:space="preserve"> </w:t>
      </w:r>
      <w:r w:rsidR="00936F7C" w:rsidRPr="00936F7C">
        <w:rPr>
          <w:rFonts w:ascii="Times New Roman" w:hAnsi="Times New Roman" w:cs="Times New Roman"/>
          <w:sz w:val="24"/>
          <w:szCs w:val="24"/>
        </w:rPr>
        <w:t>földbirtok</w:t>
      </w:r>
      <w:r w:rsidR="00936F7C">
        <w:rPr>
          <w:rFonts w:ascii="Times New Roman" w:hAnsi="Times New Roman" w:cs="Times New Roman"/>
          <w:sz w:val="24"/>
          <w:szCs w:val="24"/>
        </w:rPr>
        <w:t xml:space="preserve"> -</w:t>
      </w:r>
      <w:r w:rsidR="00936F7C" w:rsidRPr="00936F7C">
        <w:rPr>
          <w:rFonts w:ascii="Times New Roman" w:hAnsi="Times New Roman" w:cs="Times New Roman"/>
          <w:sz w:val="24"/>
          <w:szCs w:val="24"/>
        </w:rPr>
        <w:t xml:space="preserve"> és  vármegye</w:t>
      </w:r>
      <w:r w:rsidR="00936F7C">
        <w:rPr>
          <w:rFonts w:ascii="Times New Roman" w:hAnsi="Times New Roman" w:cs="Times New Roman"/>
          <w:sz w:val="24"/>
          <w:szCs w:val="24"/>
        </w:rPr>
        <w:t>rendszer</w:t>
      </w:r>
    </w:p>
    <w:p w:rsidR="00936F7C" w:rsidRDefault="00936F7C" w:rsidP="00936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36F7C">
        <w:rPr>
          <w:rFonts w:ascii="Times New Roman" w:hAnsi="Times New Roman" w:cs="Times New Roman"/>
          <w:sz w:val="24"/>
          <w:szCs w:val="24"/>
        </w:rPr>
        <w:t xml:space="preserve">Magyarország </w:t>
      </w:r>
      <w:proofErr w:type="spellStart"/>
      <w:r w:rsidRPr="00936F7C">
        <w:rPr>
          <w:rFonts w:ascii="Times New Roman" w:hAnsi="Times New Roman" w:cs="Times New Roman"/>
          <w:sz w:val="24"/>
          <w:szCs w:val="24"/>
        </w:rPr>
        <w:t>újranépesülése</w:t>
      </w:r>
      <w:proofErr w:type="spellEnd"/>
      <w:r w:rsidRPr="00936F7C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936F7C">
        <w:rPr>
          <w:rFonts w:ascii="Times New Roman" w:hAnsi="Times New Roman" w:cs="Times New Roman"/>
          <w:sz w:val="24"/>
          <w:szCs w:val="24"/>
        </w:rPr>
        <w:t>újranépesítése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18.században</w:t>
      </w:r>
    </w:p>
    <w:p w:rsidR="00936F7C" w:rsidRPr="00936F7C" w:rsidRDefault="00936F7C" w:rsidP="00936F7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936F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reformkor fő kérdései, Széchenyi és Kossuth reformprogramja  </w:t>
      </w:r>
    </w:p>
    <w:p w:rsidR="00936F7C" w:rsidRDefault="00936F7C" w:rsidP="00936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3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F37">
        <w:rPr>
          <w:rFonts w:ascii="Times New Roman" w:eastAsia="Times New Roman" w:hAnsi="Times New Roman" w:cs="Times New Roman"/>
          <w:sz w:val="24"/>
          <w:szCs w:val="24"/>
        </w:rPr>
        <w:t>A kiegyezés okai, a közös ügyek, a magyar államszervezet</w:t>
      </w:r>
    </w:p>
    <w:p w:rsidR="00936F7C" w:rsidRDefault="007F52DC" w:rsidP="00936F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IV. </w:t>
      </w:r>
      <w:r w:rsidR="00936F7C" w:rsidRPr="00936F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Témakör: </w:t>
      </w:r>
      <w:r w:rsidR="00936F7C" w:rsidRPr="00936F7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Politikai berendezkedések a modern korban</w:t>
      </w:r>
    </w:p>
    <w:p w:rsidR="00936F7C" w:rsidRPr="00936F7C" w:rsidRDefault="00936F7C" w:rsidP="00936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F7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36F7C">
        <w:rPr>
          <w:rFonts w:eastAsia="Times New Roman"/>
          <w:color w:val="FF0000"/>
          <w:sz w:val="24"/>
          <w:szCs w:val="24"/>
        </w:rPr>
        <w:t xml:space="preserve"> </w:t>
      </w:r>
      <w:r w:rsidRPr="00936F7C">
        <w:rPr>
          <w:rFonts w:ascii="Times New Roman" w:eastAsia="Times New Roman" w:hAnsi="Times New Roman" w:cs="Times New Roman"/>
          <w:sz w:val="24"/>
          <w:szCs w:val="24"/>
        </w:rPr>
        <w:t>A nemzetiszocialista Németország</w:t>
      </w:r>
    </w:p>
    <w:p w:rsidR="00936F7C" w:rsidRPr="00936F7C" w:rsidRDefault="00936F7C" w:rsidP="00936F7C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936F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sztálini diktatúra a Szovjetunióban</w:t>
      </w:r>
    </w:p>
    <w:p w:rsidR="00936F7C" w:rsidRPr="00936F7C" w:rsidRDefault="00936F7C" w:rsidP="00936F7C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936F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Rákosi-diktatúra: pártállam, terror, gazdaság, propaganda és mindennapok </w:t>
      </w:r>
    </w:p>
    <w:p w:rsidR="00936F7C" w:rsidRDefault="007F52DC" w:rsidP="00936F7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V. </w:t>
      </w:r>
      <w:r w:rsidR="00936F7C" w:rsidRPr="00936F7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Témakör: </w:t>
      </w:r>
      <w:r w:rsidR="00936F7C" w:rsidRPr="00936F7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Politikai intézmények, eszmék, ideológiák</w:t>
      </w:r>
    </w:p>
    <w:p w:rsidR="00936F7C" w:rsidRPr="00936F7C" w:rsidRDefault="00936F7C" w:rsidP="00936F7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36F7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kereszténység kialakulása, tanai, elterjedése </w:t>
      </w:r>
    </w:p>
    <w:p w:rsidR="00936F7C" w:rsidRDefault="00936F7C" w:rsidP="00936F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93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F37">
        <w:rPr>
          <w:rFonts w:ascii="Times New Roman" w:eastAsia="Times New Roman" w:hAnsi="Times New Roman" w:cs="Times New Roman"/>
          <w:sz w:val="24"/>
          <w:szCs w:val="24"/>
        </w:rPr>
        <w:t>Mária Terézia és II. József reformjai</w:t>
      </w:r>
    </w:p>
    <w:p w:rsidR="007F52DC" w:rsidRDefault="00936F7C" w:rsidP="007F52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7F5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2DC" w:rsidRPr="007F52DC">
        <w:rPr>
          <w:rFonts w:ascii="Times New Roman" w:eastAsia="Times New Roman" w:hAnsi="Times New Roman" w:cs="Times New Roman"/>
          <w:sz w:val="24"/>
          <w:szCs w:val="24"/>
        </w:rPr>
        <w:t>Politikai és gazdasági konszolidáció</w:t>
      </w:r>
      <w:r w:rsidR="007F5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2DC" w:rsidRPr="007F52DC">
        <w:rPr>
          <w:rFonts w:ascii="Times New Roman" w:eastAsia="Times New Roman" w:hAnsi="Times New Roman" w:cs="Times New Roman"/>
          <w:sz w:val="24"/>
          <w:szCs w:val="24"/>
        </w:rPr>
        <w:t>Magyarországon az 1920-as években</w:t>
      </w:r>
    </w:p>
    <w:p w:rsidR="007F52DC" w:rsidRDefault="007F52DC" w:rsidP="007F52DC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VI. </w:t>
      </w:r>
      <w:r w:rsidRPr="007F52D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Témakör: Nemzetközi konfliktusok és együttműködés </w:t>
      </w:r>
    </w:p>
    <w:p w:rsidR="007F52DC" w:rsidRPr="007F52DC" w:rsidRDefault="007F52DC" w:rsidP="007F52D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18.</w:t>
      </w:r>
      <w:r w:rsidRPr="007F52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Rákóczi-szabadságharc okai, céljai, fordulópontjai és a szatmári béke </w:t>
      </w:r>
    </w:p>
    <w:p w:rsidR="007F52DC" w:rsidRDefault="007F52DC" w:rsidP="007F5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19.</w:t>
      </w:r>
      <w:r w:rsidRPr="007F52DC">
        <w:rPr>
          <w:rFonts w:eastAsia="Times New Roman"/>
          <w:color w:val="FF0000"/>
          <w:sz w:val="24"/>
          <w:szCs w:val="24"/>
        </w:rPr>
        <w:t xml:space="preserve"> </w:t>
      </w:r>
      <w:r w:rsidRPr="007F52DC">
        <w:rPr>
          <w:rFonts w:ascii="Times New Roman" w:eastAsia="Times New Roman" w:hAnsi="Times New Roman" w:cs="Times New Roman"/>
          <w:sz w:val="24"/>
          <w:szCs w:val="24"/>
          <w:lang w:eastAsia="hu-HU"/>
        </w:rPr>
        <w:t>Német megszállás, nyilas diktatúra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r w:rsidRPr="007F52DC">
        <w:rPr>
          <w:rFonts w:ascii="Times New Roman" w:eastAsia="Times New Roman" w:hAnsi="Times New Roman" w:cs="Times New Roman"/>
          <w:sz w:val="24"/>
          <w:szCs w:val="24"/>
          <w:lang w:eastAsia="hu-HU"/>
        </w:rPr>
        <w:t>a hadszíntérré vált ország, deportálások a Szovjetuniób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</w:p>
    <w:p w:rsidR="007F52DC" w:rsidRPr="007F52DC" w:rsidRDefault="007F52DC" w:rsidP="007F52D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20.</w:t>
      </w:r>
      <w:r w:rsidRPr="007F52DC">
        <w:rPr>
          <w:rFonts w:ascii="Times New Roman" w:hAnsi="Times New Roman" w:cs="Times New Roman"/>
          <w:sz w:val="24"/>
          <w:szCs w:val="24"/>
        </w:rPr>
        <w:t xml:space="preserve"> </w:t>
      </w:r>
      <w:r w:rsidRPr="007F52DC">
        <w:rPr>
          <w:rFonts w:ascii="Times New Roman" w:eastAsia="Times New Roman" w:hAnsi="Times New Roman" w:cs="Times New Roman"/>
          <w:sz w:val="24"/>
          <w:szCs w:val="24"/>
          <w:lang w:eastAsia="hu-HU"/>
        </w:rPr>
        <w:t>A szovjet–amerikai szembenállás, a két Németország létrejötte, a két világrend jellemzői</w:t>
      </w:r>
    </w:p>
    <w:p w:rsidR="007F52DC" w:rsidRPr="007F52DC" w:rsidRDefault="007F52DC" w:rsidP="007F52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52DC" w:rsidRPr="004C6B15" w:rsidRDefault="007F52DC" w:rsidP="004C6B1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Összeállította: Bujdosó-Takáts Anna szaktanár</w:t>
      </w:r>
    </w:p>
    <w:sectPr w:rsidR="007F52DC" w:rsidRPr="004C6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AE"/>
    <w:rsid w:val="003E7AE6"/>
    <w:rsid w:val="004C6B15"/>
    <w:rsid w:val="007F52DC"/>
    <w:rsid w:val="00912CAE"/>
    <w:rsid w:val="00936F7C"/>
    <w:rsid w:val="00B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CF647-EB76-4BEB-B7C2-5869CB7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2</cp:revision>
  <dcterms:created xsi:type="dcterms:W3CDTF">2025-03-09T13:46:00Z</dcterms:created>
  <dcterms:modified xsi:type="dcterms:W3CDTF">2025-03-09T13:46:00Z</dcterms:modified>
</cp:coreProperties>
</file>